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A0" w:rsidRDefault="006D05A0" w:rsidP="006D05A0">
      <w:pPr>
        <w:tabs>
          <w:tab w:val="left" w:pos="-720"/>
        </w:tabs>
        <w:suppressAutoHyphens/>
        <w:jc w:val="center"/>
        <w:rPr>
          <w:b/>
          <w:color w:val="003300"/>
          <w:sz w:val="28"/>
          <w:szCs w:val="28"/>
        </w:rPr>
      </w:pPr>
      <w:r>
        <w:rPr>
          <w:b/>
          <w:color w:val="003300"/>
          <w:sz w:val="28"/>
          <w:szCs w:val="28"/>
        </w:rPr>
        <w:t>INTERIM FIELD PERFORMANCE ASSESSMENT</w:t>
      </w:r>
    </w:p>
    <w:p w:rsidR="006D05A0" w:rsidRDefault="006D05A0" w:rsidP="006D05A0">
      <w:pPr>
        <w:tabs>
          <w:tab w:val="left" w:pos="-720"/>
        </w:tabs>
        <w:suppressAutoHyphens/>
        <w:spacing w:after="120"/>
        <w:jc w:val="center"/>
        <w:rPr>
          <w:color w:val="003300"/>
          <w:sz w:val="24"/>
        </w:rPr>
      </w:pPr>
      <w:r>
        <w:rPr>
          <w:color w:val="003300"/>
          <w:sz w:val="24"/>
        </w:rPr>
        <w:t>N</w:t>
      </w:r>
      <w:r w:rsidR="006D1165">
        <w:rPr>
          <w:color w:val="003300"/>
          <w:sz w:val="24"/>
        </w:rPr>
        <w:t xml:space="preserve">CH </w:t>
      </w:r>
      <w:r>
        <w:rPr>
          <w:color w:val="003300"/>
          <w:sz w:val="24"/>
        </w:rPr>
        <w:t xml:space="preserve">Paramedic </w:t>
      </w:r>
      <w:bookmarkStart w:id="0" w:name="_GoBack"/>
      <w:bookmarkEnd w:id="0"/>
      <w:r>
        <w:rPr>
          <w:color w:val="003300"/>
          <w:sz w:val="24"/>
        </w:rPr>
        <w:t>Program</w:t>
      </w:r>
    </w:p>
    <w:p w:rsidR="006D05A0" w:rsidRDefault="006D05A0" w:rsidP="006D05A0">
      <w:pPr>
        <w:tabs>
          <w:tab w:val="left" w:pos="-720"/>
        </w:tabs>
        <w:suppressAutoHyphens/>
        <w:spacing w:after="120"/>
        <w:rPr>
          <w:i/>
          <w:color w:val="003300"/>
        </w:rPr>
      </w:pPr>
      <w:r>
        <w:rPr>
          <w:i/>
          <w:color w:val="003300"/>
        </w:rPr>
        <w:t>Please review this form with your student about midway through each phase or more frequently if needed. It is designed to help you and the student assess performance status and learning needs. It may be turned in and discussed during the phase interview with the hospital EMSC/Educator.</w:t>
      </w:r>
    </w:p>
    <w:p w:rsidR="006D05A0" w:rsidRDefault="006D05A0" w:rsidP="006D05A0">
      <w:pPr>
        <w:tabs>
          <w:tab w:val="left" w:pos="-720"/>
        </w:tabs>
        <w:suppressAutoHyphens/>
        <w:rPr>
          <w:b/>
          <w:color w:val="003300"/>
          <w:sz w:val="18"/>
          <w:szCs w:val="18"/>
        </w:rPr>
      </w:pPr>
      <w:r>
        <w:rPr>
          <w:b/>
          <w:color w:val="003300"/>
          <w:sz w:val="18"/>
          <w:szCs w:val="18"/>
        </w:rPr>
        <w:t>PLEASE PRINT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310"/>
      </w:tblGrid>
      <w:tr w:rsidR="006D05A0" w:rsidTr="008137DE">
        <w:tc>
          <w:tcPr>
            <w:tcW w:w="5058" w:type="dxa"/>
          </w:tcPr>
          <w:p w:rsidR="006D05A0" w:rsidRDefault="006D05A0" w:rsidP="008137DE">
            <w:pPr>
              <w:tabs>
                <w:tab w:val="left" w:pos="-720"/>
              </w:tabs>
              <w:suppressAutoHyphens/>
              <w:spacing w:before="200" w:after="40"/>
            </w:pPr>
            <w:r>
              <w:t>Student:</w:t>
            </w:r>
          </w:p>
        </w:tc>
        <w:tc>
          <w:tcPr>
            <w:tcW w:w="5310" w:type="dxa"/>
          </w:tcPr>
          <w:p w:rsidR="006D05A0" w:rsidRDefault="006D05A0" w:rsidP="008137DE">
            <w:pPr>
              <w:tabs>
                <w:tab w:val="left" w:pos="-720"/>
              </w:tabs>
              <w:suppressAutoHyphens/>
              <w:spacing w:before="200" w:after="40"/>
            </w:pPr>
            <w:r>
              <w:t>Preceptor:</w:t>
            </w:r>
          </w:p>
        </w:tc>
      </w:tr>
    </w:tbl>
    <w:p w:rsidR="006D05A0" w:rsidRDefault="006D05A0" w:rsidP="006D05A0">
      <w:pPr>
        <w:spacing w:before="120" w:after="120"/>
      </w:pPr>
      <w:r>
        <w:t>Phase of internship</w:t>
      </w:r>
      <w:r>
        <w:tab/>
        <w:t xml:space="preserve">1 </w:t>
      </w:r>
      <w:r>
        <w:fldChar w:fldCharType="begin">
          <w:ffData>
            <w:name w:val="Check100"/>
            <w:enabled/>
            <w:calcOnExit w:val="0"/>
            <w:checkBox>
              <w:sizeAuto/>
              <w:default w:val="0"/>
            </w:checkBox>
          </w:ffData>
        </w:fldChar>
      </w:r>
      <w:r>
        <w:instrText xml:space="preserve"> FORMCHECKBOX </w:instrText>
      </w:r>
      <w:r w:rsidR="006D1165">
        <w:fldChar w:fldCharType="separate"/>
      </w:r>
      <w:r>
        <w:fldChar w:fldCharType="end"/>
      </w:r>
      <w:r>
        <w:tab/>
        <w:t xml:space="preserve">2 </w:t>
      </w:r>
      <w:r>
        <w:fldChar w:fldCharType="begin">
          <w:ffData>
            <w:name w:val="Check101"/>
            <w:enabled/>
            <w:calcOnExit w:val="0"/>
            <w:checkBox>
              <w:sizeAuto/>
              <w:default w:val="0"/>
            </w:checkBox>
          </w:ffData>
        </w:fldChar>
      </w:r>
      <w:r>
        <w:instrText xml:space="preserve"> FORMCHECKBOX </w:instrText>
      </w:r>
      <w:r w:rsidR="006D1165">
        <w:fldChar w:fldCharType="separate"/>
      </w:r>
      <w:r>
        <w:fldChar w:fldCharType="end"/>
      </w:r>
    </w:p>
    <w:p w:rsidR="006D05A0" w:rsidRDefault="006D05A0" w:rsidP="006D05A0">
      <w:pPr>
        <w:tabs>
          <w:tab w:val="left" w:pos="-720"/>
        </w:tabs>
        <w:suppressAutoHyphens/>
        <w:spacing w:after="120" w:line="200" w:lineRule="exact"/>
        <w:rPr>
          <w:b/>
          <w:szCs w:val="20"/>
        </w:rPr>
      </w:pPr>
      <w:r>
        <w:rPr>
          <w:b/>
          <w:szCs w:val="20"/>
        </w:rPr>
        <w:t>Scale:</w:t>
      </w:r>
    </w:p>
    <w:p w:rsidR="006D05A0" w:rsidRDefault="006D05A0" w:rsidP="006D05A0">
      <w:pPr>
        <w:tabs>
          <w:tab w:val="left" w:pos="-720"/>
        </w:tabs>
        <w:suppressAutoHyphens/>
        <w:spacing w:line="200" w:lineRule="exact"/>
        <w:rPr>
          <w:szCs w:val="20"/>
        </w:rPr>
      </w:pPr>
      <w:r>
        <w:rPr>
          <w:szCs w:val="20"/>
        </w:rPr>
        <w:t>5</w:t>
      </w:r>
      <w:r>
        <w:rPr>
          <w:szCs w:val="20"/>
        </w:rPr>
        <w:tab/>
        <w:t>Exceptional</w:t>
      </w:r>
      <w:r>
        <w:rPr>
          <w:szCs w:val="20"/>
        </w:rPr>
        <w:tab/>
      </w:r>
      <w:r>
        <w:rPr>
          <w:szCs w:val="20"/>
        </w:rPr>
        <w:tab/>
        <w:t>Clearly outstanding for a student at this level of training</w:t>
      </w:r>
    </w:p>
    <w:p w:rsidR="006D05A0" w:rsidRDefault="006D05A0" w:rsidP="006D05A0">
      <w:pPr>
        <w:tabs>
          <w:tab w:val="left" w:pos="-720"/>
        </w:tabs>
        <w:suppressAutoHyphens/>
        <w:spacing w:line="200" w:lineRule="exact"/>
        <w:rPr>
          <w:szCs w:val="20"/>
        </w:rPr>
      </w:pPr>
      <w:r>
        <w:rPr>
          <w:szCs w:val="20"/>
        </w:rPr>
        <w:t>4</w:t>
      </w:r>
      <w:r>
        <w:rPr>
          <w:szCs w:val="20"/>
        </w:rPr>
        <w:tab/>
        <w:t>Superior</w:t>
      </w:r>
      <w:r>
        <w:rPr>
          <w:szCs w:val="20"/>
        </w:rPr>
        <w:tab/>
      </w:r>
      <w:r>
        <w:rPr>
          <w:szCs w:val="20"/>
        </w:rPr>
        <w:tab/>
        <w:t>Above average for a student at this level of training</w:t>
      </w:r>
    </w:p>
    <w:p w:rsidR="006D05A0" w:rsidRDefault="006D05A0" w:rsidP="006D05A0">
      <w:pPr>
        <w:tabs>
          <w:tab w:val="left" w:pos="-720"/>
        </w:tabs>
        <w:suppressAutoHyphens/>
        <w:spacing w:line="200" w:lineRule="exact"/>
        <w:rPr>
          <w:szCs w:val="20"/>
        </w:rPr>
      </w:pPr>
      <w:r>
        <w:rPr>
          <w:szCs w:val="20"/>
        </w:rPr>
        <w:t>3</w:t>
      </w:r>
      <w:r>
        <w:rPr>
          <w:szCs w:val="20"/>
        </w:rPr>
        <w:tab/>
        <w:t>Proficient</w:t>
      </w:r>
      <w:r>
        <w:rPr>
          <w:szCs w:val="20"/>
        </w:rPr>
        <w:tab/>
      </w:r>
      <w:r>
        <w:rPr>
          <w:szCs w:val="20"/>
        </w:rPr>
        <w:tab/>
        <w:t>As expected for a student at this level of training</w:t>
      </w:r>
    </w:p>
    <w:p w:rsidR="006D05A0" w:rsidRDefault="006D05A0" w:rsidP="006D05A0">
      <w:pPr>
        <w:tabs>
          <w:tab w:val="left" w:pos="-720"/>
        </w:tabs>
        <w:suppressAutoHyphens/>
        <w:spacing w:line="200" w:lineRule="exact"/>
        <w:rPr>
          <w:szCs w:val="20"/>
        </w:rPr>
      </w:pPr>
      <w:r>
        <w:rPr>
          <w:szCs w:val="20"/>
        </w:rPr>
        <w:t>2</w:t>
      </w:r>
      <w:r>
        <w:rPr>
          <w:szCs w:val="20"/>
        </w:rPr>
        <w:tab/>
        <w:t>Marginal</w:t>
      </w:r>
      <w:r>
        <w:rPr>
          <w:szCs w:val="20"/>
        </w:rPr>
        <w:tab/>
      </w:r>
      <w:r>
        <w:rPr>
          <w:szCs w:val="20"/>
        </w:rPr>
        <w:tab/>
        <w:t>Not quite up to expectations for a student at this level of training</w:t>
      </w:r>
    </w:p>
    <w:p w:rsidR="006D05A0" w:rsidRDefault="006D05A0" w:rsidP="006D05A0">
      <w:pPr>
        <w:tabs>
          <w:tab w:val="left" w:pos="-720"/>
        </w:tabs>
        <w:suppressAutoHyphens/>
        <w:spacing w:line="200" w:lineRule="exact"/>
        <w:rPr>
          <w:szCs w:val="20"/>
        </w:rPr>
      </w:pPr>
      <w:r>
        <w:rPr>
          <w:szCs w:val="20"/>
        </w:rPr>
        <w:t>1</w:t>
      </w:r>
      <w:r>
        <w:rPr>
          <w:szCs w:val="20"/>
        </w:rPr>
        <w:tab/>
        <w:t>Deficient</w:t>
      </w:r>
      <w:r>
        <w:rPr>
          <w:szCs w:val="20"/>
        </w:rPr>
        <w:tab/>
      </w:r>
      <w:r>
        <w:rPr>
          <w:szCs w:val="20"/>
        </w:rPr>
        <w:tab/>
        <w:t>Poor performance for a student at this level of training</w:t>
      </w:r>
    </w:p>
    <w:p w:rsidR="006D05A0" w:rsidRDefault="006D05A0" w:rsidP="006D05A0">
      <w:pPr>
        <w:tabs>
          <w:tab w:val="left" w:pos="-720"/>
        </w:tabs>
        <w:suppressAutoHyphens/>
        <w:spacing w:line="200" w:lineRule="exact"/>
        <w:rPr>
          <w:szCs w:val="20"/>
        </w:rPr>
      </w:pPr>
      <w:r>
        <w:rPr>
          <w:szCs w:val="20"/>
        </w:rPr>
        <w:t>0</w:t>
      </w:r>
      <w:r>
        <w:rPr>
          <w:szCs w:val="20"/>
        </w:rPr>
        <w:tab/>
        <w:t>Insufficient data</w:t>
      </w:r>
      <w:r>
        <w:rPr>
          <w:szCs w:val="20"/>
        </w:rPr>
        <w:tab/>
      </w:r>
      <w:r>
        <w:rPr>
          <w:szCs w:val="20"/>
        </w:rPr>
        <w:tab/>
        <w:t>Performance not observed</w:t>
      </w:r>
    </w:p>
    <w:p w:rsidR="006D05A0" w:rsidRDefault="006D05A0" w:rsidP="006D05A0">
      <w:pPr>
        <w:tabs>
          <w:tab w:val="left" w:pos="-720"/>
        </w:tabs>
        <w:suppressAutoHyphens/>
        <w:spacing w:line="200" w:lineRule="exact"/>
        <w:rPr>
          <w:szCs w:val="20"/>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288"/>
        <w:gridCol w:w="1080"/>
      </w:tblGrid>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 xml:space="preserve">Medical knowledge: </w:t>
            </w:r>
            <w:r>
              <w:rPr>
                <w:szCs w:val="20"/>
              </w:rPr>
              <w:t xml:space="preserve"> </w:t>
            </w:r>
            <w:r>
              <w:rPr>
                <w:sz w:val="19"/>
                <w:szCs w:val="19"/>
              </w:rPr>
              <w:t>Knowledge base relative to stage of training and ability to apply that knowledge and work within the SOPs &amp; EMS policies when caring for patients.</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 xml:space="preserve">History taking skills: </w:t>
            </w:r>
            <w:r>
              <w:rPr>
                <w:sz w:val="19"/>
                <w:szCs w:val="19"/>
              </w:rPr>
              <w:t>Ability to obtain an accurate history and identify the scope of historical data needed to assess the patient’s problem.</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 xml:space="preserve">Presentation skills: </w:t>
            </w:r>
            <w:r>
              <w:rPr>
                <w:sz w:val="19"/>
                <w:szCs w:val="19"/>
              </w:rPr>
              <w:t>Ability to provide an organized, accurate summary of data in a concise and timely fashion during the radio report and face-to-face report at the hospital.</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Physical exam skills:</w:t>
            </w:r>
            <w:r>
              <w:rPr>
                <w:szCs w:val="20"/>
              </w:rPr>
              <w:t xml:space="preserve"> </w:t>
            </w:r>
            <w:r>
              <w:rPr>
                <w:sz w:val="19"/>
                <w:szCs w:val="19"/>
              </w:rPr>
              <w:t>Ability to perform a competent exam appropriate to the patient’s care needs within a reasonable time frame.</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Clinical reasoning skills:</w:t>
            </w:r>
            <w:r>
              <w:rPr>
                <w:szCs w:val="20"/>
              </w:rPr>
              <w:t xml:space="preserve">  </w:t>
            </w:r>
            <w:r>
              <w:rPr>
                <w:sz w:val="19"/>
                <w:szCs w:val="19"/>
              </w:rPr>
              <w:t>Ability to assess common problems and reach accurate conclusions using appropriate reasoning skills.</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Treatment skills</w:t>
            </w:r>
            <w:r>
              <w:rPr>
                <w:szCs w:val="20"/>
              </w:rPr>
              <w:t xml:space="preserve">: </w:t>
            </w:r>
            <w:r>
              <w:rPr>
                <w:sz w:val="19"/>
                <w:szCs w:val="19"/>
              </w:rPr>
              <w:t xml:space="preserve">Ability to determine need for and competently execute EMS interventions. </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Written documentation:</w:t>
            </w:r>
            <w:r>
              <w:rPr>
                <w:szCs w:val="20"/>
              </w:rPr>
              <w:t xml:space="preserve"> </w:t>
            </w:r>
            <w:r>
              <w:rPr>
                <w:sz w:val="19"/>
                <w:szCs w:val="19"/>
              </w:rPr>
              <w:t>Ability to complete a factual, accurate, complete, and timely patient care report and other supplementary documents (Refusal forms, Notice of privacy practices, CMMS signature forms) that reflects the clinical encounter in a comprehensive manner.</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Rapport with patients:</w:t>
            </w:r>
            <w:r>
              <w:rPr>
                <w:szCs w:val="20"/>
              </w:rPr>
              <w:t xml:space="preserve"> </w:t>
            </w:r>
            <w:r>
              <w:rPr>
                <w:sz w:val="19"/>
                <w:szCs w:val="19"/>
              </w:rPr>
              <w:t xml:space="preserve">Demonstration of respectful relationship with patients, good listening skills, sensitivity and empathy. </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Interaction with peers, hospital personnel &amp; others:</w:t>
            </w:r>
            <w:r>
              <w:rPr>
                <w:szCs w:val="20"/>
              </w:rPr>
              <w:t xml:space="preserve"> </w:t>
            </w:r>
            <w:r>
              <w:rPr>
                <w:sz w:val="19"/>
                <w:szCs w:val="19"/>
              </w:rPr>
              <w:t>Demonstration of respect for colleagues, hospital staff and others on scene. Ability to communicate effectively with a professional demeanor.</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Willingness to work:</w:t>
            </w:r>
            <w:r>
              <w:rPr>
                <w:szCs w:val="20"/>
              </w:rPr>
              <w:t xml:space="preserve"> </w:t>
            </w:r>
            <w:r>
              <w:rPr>
                <w:sz w:val="19"/>
                <w:szCs w:val="19"/>
              </w:rPr>
              <w:t>Demonstration of appropriate work habits; punctuality, motivation, responsibility and initiative.</w:t>
            </w:r>
          </w:p>
        </w:tc>
        <w:tc>
          <w:tcPr>
            <w:tcW w:w="1080" w:type="dxa"/>
          </w:tcPr>
          <w:p w:rsidR="006D05A0" w:rsidRDefault="006D05A0" w:rsidP="008137DE">
            <w:pPr>
              <w:tabs>
                <w:tab w:val="left" w:pos="-720"/>
              </w:tabs>
              <w:suppressAutoHyphens/>
              <w:spacing w:line="200" w:lineRule="exact"/>
              <w:rPr>
                <w:szCs w:val="20"/>
              </w:rPr>
            </w:pPr>
          </w:p>
        </w:tc>
      </w:tr>
      <w:tr w:rsidR="006D05A0" w:rsidTr="008137DE">
        <w:tc>
          <w:tcPr>
            <w:tcW w:w="9288" w:type="dxa"/>
          </w:tcPr>
          <w:p w:rsidR="006D05A0" w:rsidRDefault="006D05A0" w:rsidP="008137DE">
            <w:pPr>
              <w:tabs>
                <w:tab w:val="left" w:pos="-720"/>
              </w:tabs>
              <w:suppressAutoHyphens/>
              <w:spacing w:before="60" w:after="40" w:line="200" w:lineRule="exact"/>
              <w:rPr>
                <w:szCs w:val="20"/>
              </w:rPr>
            </w:pPr>
            <w:r>
              <w:rPr>
                <w:b/>
                <w:szCs w:val="20"/>
              </w:rPr>
              <w:t>Intellectual curiosity:</w:t>
            </w:r>
            <w:r>
              <w:rPr>
                <w:szCs w:val="20"/>
              </w:rPr>
              <w:t xml:space="preserve"> </w:t>
            </w:r>
            <w:r>
              <w:rPr>
                <w:sz w:val="19"/>
                <w:szCs w:val="19"/>
              </w:rPr>
              <w:t>Evidence of review of SOPs, clinical literature, notes on a daily basis reflecting effort to improve knowledge of problems encountered during patient care.</w:t>
            </w:r>
          </w:p>
        </w:tc>
        <w:tc>
          <w:tcPr>
            <w:tcW w:w="1080" w:type="dxa"/>
          </w:tcPr>
          <w:p w:rsidR="006D05A0" w:rsidRDefault="006D05A0" w:rsidP="008137DE">
            <w:pPr>
              <w:tabs>
                <w:tab w:val="left" w:pos="-720"/>
              </w:tabs>
              <w:suppressAutoHyphens/>
              <w:spacing w:line="200" w:lineRule="exact"/>
              <w:rPr>
                <w:szCs w:val="20"/>
              </w:rPr>
            </w:pPr>
          </w:p>
        </w:tc>
      </w:tr>
    </w:tbl>
    <w:p w:rsidR="006D05A0" w:rsidRDefault="006D05A0" w:rsidP="006D05A0">
      <w:pPr>
        <w:tabs>
          <w:tab w:val="left" w:pos="-720"/>
        </w:tabs>
        <w:suppressAutoHyphens/>
        <w:spacing w:line="200" w:lineRule="exact"/>
        <w:rPr>
          <w:szCs w:val="20"/>
        </w:rPr>
      </w:pPr>
    </w:p>
    <w:p w:rsidR="006D05A0" w:rsidRDefault="006D05A0" w:rsidP="006D05A0">
      <w:pPr>
        <w:spacing w:after="120"/>
        <w:rPr>
          <w:b/>
          <w:i/>
        </w:rPr>
      </w:pPr>
      <w:r>
        <w:rPr>
          <w:b/>
          <w:i/>
        </w:rPr>
        <w:t>Comments are especially important for any marginal or exceptional ratings. Provide behavior-specific descriptions and explanations rather than generic statements. Use back of page if needed.</w:t>
      </w:r>
    </w:p>
    <w:p w:rsidR="006D05A0" w:rsidRDefault="006D05A0" w:rsidP="006D05A0">
      <w:pPr>
        <w:spacing w:after="120"/>
      </w:pPr>
      <w:r>
        <w:rPr>
          <w:b/>
        </w:rPr>
        <w:t>Overall STRENGTHS:</w:t>
      </w:r>
      <w:r>
        <w:t xml:space="preserve"> (If you believe this student to be outstanding, please describe the behaviors that lead you to this conclusion)</w:t>
      </w:r>
    </w:p>
    <w:p w:rsidR="006D05A0" w:rsidRDefault="006D05A0" w:rsidP="006D05A0">
      <w:pPr>
        <w:tabs>
          <w:tab w:val="left" w:pos="-720"/>
        </w:tabs>
        <w:suppressAutoHyphens/>
        <w:spacing w:after="120"/>
        <w:rPr>
          <w:szCs w:val="20"/>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6D05A0" w:rsidRDefault="006D05A0" w:rsidP="006D05A0">
      <w:pPr>
        <w:tabs>
          <w:tab w:val="left" w:pos="-720"/>
        </w:tabs>
        <w:suppressAutoHyphens/>
        <w:spacing w:after="240" w:line="240" w:lineRule="exact"/>
        <w:rPr>
          <w:szCs w:val="20"/>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6D05A0" w:rsidRDefault="006D05A0" w:rsidP="006D05A0">
      <w:pPr>
        <w:spacing w:after="120"/>
      </w:pPr>
      <w:r>
        <w:rPr>
          <w:b/>
        </w:rPr>
        <w:t xml:space="preserve">AREAS FOR IMPROVEMENT: </w:t>
      </w:r>
      <w:r>
        <w:t>(Feedback to assist the student in improving their performance)</w:t>
      </w:r>
    </w:p>
    <w:p w:rsidR="006D05A0" w:rsidRDefault="006D05A0" w:rsidP="006D05A0">
      <w:pPr>
        <w:tabs>
          <w:tab w:val="left" w:pos="-720"/>
        </w:tabs>
        <w:suppressAutoHyphens/>
        <w:spacing w:after="120"/>
        <w:rPr>
          <w:szCs w:val="20"/>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6D05A0" w:rsidRDefault="006D05A0" w:rsidP="006D05A0">
      <w:pPr>
        <w:tabs>
          <w:tab w:val="left" w:pos="-720"/>
        </w:tabs>
        <w:suppressAutoHyphens/>
        <w:spacing w:after="120" w:line="200" w:lineRule="exact"/>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6D05A0" w:rsidRDefault="006D05A0" w:rsidP="006D05A0">
      <w:pPr>
        <w:tabs>
          <w:tab w:val="left" w:pos="-720"/>
        </w:tabs>
        <w:suppressAutoHyphens/>
        <w:spacing w:line="200" w:lineRule="exact"/>
        <w:rPr>
          <w:szCs w:val="20"/>
          <w:u w:val="single"/>
        </w:rPr>
      </w:pPr>
    </w:p>
    <w:p w:rsidR="006D05A0" w:rsidRDefault="006D05A0" w:rsidP="006D05A0">
      <w:pPr>
        <w:tabs>
          <w:tab w:val="left" w:pos="-720"/>
        </w:tabs>
        <w:suppressAutoHyphens/>
        <w:spacing w:after="240" w:line="240" w:lineRule="exact"/>
        <w:rPr>
          <w:szCs w:val="20"/>
        </w:rPr>
      </w:pPr>
      <w:r>
        <w:rPr>
          <w:szCs w:val="20"/>
        </w:rPr>
        <w:t>I have reviewed and discussed the above with my preceptor.</w:t>
      </w:r>
    </w:p>
    <w:p w:rsidR="006D05A0" w:rsidRDefault="006D05A0" w:rsidP="006D05A0">
      <w:pPr>
        <w:tabs>
          <w:tab w:val="left" w:pos="-720"/>
        </w:tabs>
        <w:suppressAutoHyphens/>
        <w:spacing w:line="240" w:lineRule="exact"/>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p>
    <w:p w:rsidR="006D05A0" w:rsidRDefault="006D05A0" w:rsidP="006D05A0">
      <w:pPr>
        <w:tabs>
          <w:tab w:val="left" w:pos="-720"/>
        </w:tabs>
        <w:suppressAutoHyphens/>
        <w:spacing w:line="240" w:lineRule="exact"/>
        <w:rPr>
          <w:szCs w:val="20"/>
        </w:rPr>
      </w:pPr>
      <w:r>
        <w:rPr>
          <w:szCs w:val="20"/>
        </w:rPr>
        <w:t>Signature of student</w:t>
      </w:r>
      <w:r>
        <w:rPr>
          <w:szCs w:val="20"/>
        </w:rPr>
        <w:tab/>
      </w:r>
      <w:r>
        <w:rPr>
          <w:szCs w:val="20"/>
        </w:rPr>
        <w:tab/>
      </w:r>
      <w:r>
        <w:rPr>
          <w:szCs w:val="20"/>
        </w:rPr>
        <w:tab/>
      </w:r>
      <w:r>
        <w:rPr>
          <w:szCs w:val="20"/>
        </w:rPr>
        <w:tab/>
      </w:r>
      <w:r>
        <w:rPr>
          <w:szCs w:val="20"/>
        </w:rPr>
        <w:tab/>
      </w:r>
      <w:r>
        <w:rPr>
          <w:szCs w:val="20"/>
        </w:rPr>
        <w:tab/>
      </w:r>
      <w:r>
        <w:rPr>
          <w:szCs w:val="20"/>
        </w:rPr>
        <w:tab/>
      </w:r>
      <w:r>
        <w:rPr>
          <w:szCs w:val="20"/>
        </w:rPr>
        <w:tab/>
        <w:t>Date</w:t>
      </w:r>
    </w:p>
    <w:p w:rsidR="00EA7331" w:rsidRPr="006D05A0" w:rsidRDefault="006D05A0" w:rsidP="006D05A0">
      <w:pPr>
        <w:tabs>
          <w:tab w:val="left" w:pos="-720"/>
        </w:tabs>
        <w:suppressAutoHyphens/>
        <w:spacing w:before="100" w:beforeAutospacing="1" w:after="120" w:line="200" w:lineRule="exact"/>
        <w:rPr>
          <w:i/>
          <w:sz w:val="18"/>
          <w:szCs w:val="18"/>
        </w:rPr>
      </w:pPr>
      <w:r>
        <w:rPr>
          <w:i/>
          <w:sz w:val="18"/>
          <w:szCs w:val="18"/>
        </w:rPr>
        <w:t>Adapted from Duke Family Medicine, 2/08</w:t>
      </w:r>
    </w:p>
    <w:sectPr w:rsidR="00EA7331" w:rsidRPr="006D05A0">
      <w:endnotePr>
        <w:numFmt w:val="decimal"/>
      </w:endnotePr>
      <w:pgSz w:w="12240" w:h="15840" w:code="1"/>
      <w:pgMar w:top="360" w:right="1008" w:bottom="360" w:left="1008" w:header="360" w:footer="36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A0"/>
    <w:rsid w:val="006D05A0"/>
    <w:rsid w:val="006D1165"/>
    <w:rsid w:val="00EA7331"/>
    <w:rsid w:val="00FC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A0"/>
    <w:pPr>
      <w:widowControl w:val="0"/>
      <w:autoSpaceDE w:val="0"/>
      <w:autoSpaceDN w:val="0"/>
      <w:adjustRightInd w:val="0"/>
      <w:spacing w:after="0" w:line="240" w:lineRule="auto"/>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A0"/>
    <w:pPr>
      <w:widowControl w:val="0"/>
      <w:autoSpaceDE w:val="0"/>
      <w:autoSpaceDN w:val="0"/>
      <w:adjustRightInd w:val="0"/>
      <w:spacing w:after="0" w:line="240" w:lineRule="auto"/>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2799</Characters>
  <Application>Microsoft Office Word</Application>
  <DocSecurity>0</DocSecurity>
  <Lines>121</Lines>
  <Paragraphs>87</Paragraphs>
  <ScaleCrop>false</ScaleCrop>
  <HeadingPairs>
    <vt:vector size="2" baseType="variant">
      <vt:variant>
        <vt:lpstr>Title</vt:lpstr>
      </vt:variant>
      <vt:variant>
        <vt:i4>1</vt:i4>
      </vt:variant>
    </vt:vector>
  </HeadingPairs>
  <TitlesOfParts>
    <vt:vector size="1" baseType="lpstr">
      <vt:lpstr>Field internship interim eval form</vt:lpstr>
    </vt:vector>
  </TitlesOfParts>
  <Company>NCH</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internship interim eval form</dc:title>
  <dc:creator>Connie Mattera</dc:creator>
  <cp:lastModifiedBy>Mattera, Connie</cp:lastModifiedBy>
  <cp:revision>2</cp:revision>
  <dcterms:created xsi:type="dcterms:W3CDTF">2017-02-15T07:17:00Z</dcterms:created>
  <dcterms:modified xsi:type="dcterms:W3CDTF">2017-02-15T07:17:00Z</dcterms:modified>
</cp:coreProperties>
</file>